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6C56" w14:textId="77777777" w:rsidR="002A6125" w:rsidRPr="00677025" w:rsidRDefault="002344B2">
      <w:pPr>
        <w:pBdr>
          <w:top w:val="nil"/>
          <w:left w:val="nil"/>
          <w:bottom w:val="nil"/>
          <w:right w:val="nil"/>
          <w:between w:val="nil"/>
        </w:pBdr>
        <w:spacing w:after="60"/>
        <w:jc w:val="center"/>
        <w:rPr>
          <w:rFonts w:eastAsia="Helvetica Neue"/>
          <w:b/>
          <w:noProof/>
          <w:color w:val="000000"/>
          <w:sz w:val="36"/>
          <w:szCs w:val="36"/>
          <w:lang w:val="id-ID"/>
        </w:rPr>
        <w:sectPr w:rsidR="002A6125" w:rsidRPr="00677025">
          <w:footerReference w:type="even" r:id="rId8"/>
          <w:pgSz w:w="12240" w:h="15840"/>
          <w:pgMar w:top="1080" w:right="1080" w:bottom="1440" w:left="1080" w:header="720" w:footer="720" w:gutter="0"/>
          <w:pgNumType w:start="1"/>
          <w:cols w:space="720"/>
        </w:sectPr>
      </w:pPr>
      <w:r w:rsidRPr="00677025">
        <w:rPr>
          <w:rFonts w:eastAsia="Helvetica Neue"/>
          <w:b/>
          <w:noProof/>
          <w:color w:val="000000"/>
          <w:sz w:val="36"/>
          <w:szCs w:val="36"/>
          <w:lang w:val="id-ID"/>
        </w:rPr>
        <w:t>JUDUL ARTIKEL</w:t>
      </w:r>
    </w:p>
    <w:p w14:paraId="72C10BF6" w14:textId="77777777" w:rsidR="002A6125" w:rsidRPr="00677025" w:rsidRDefault="002344B2">
      <w:pPr>
        <w:pBdr>
          <w:top w:val="nil"/>
          <w:left w:val="nil"/>
          <w:bottom w:val="nil"/>
          <w:right w:val="nil"/>
          <w:between w:val="nil"/>
        </w:pBdr>
        <w:spacing w:after="0"/>
        <w:jc w:val="center"/>
        <w:rPr>
          <w:rFonts w:eastAsia="Helvetica Neue"/>
          <w:noProof/>
          <w:color w:val="000000"/>
          <w:sz w:val="24"/>
          <w:szCs w:val="24"/>
          <w:lang w:val="id-ID"/>
        </w:rPr>
      </w:pPr>
      <w:r w:rsidRPr="00677025">
        <w:rPr>
          <w:rFonts w:eastAsia="Helvetica Neue"/>
          <w:noProof/>
          <w:color w:val="000000"/>
          <w:sz w:val="24"/>
          <w:szCs w:val="24"/>
          <w:lang w:val="id-ID"/>
        </w:rPr>
        <w:t>1st Author</w:t>
      </w:r>
    </w:p>
    <w:p w14:paraId="72F4CBC8" w14:textId="77777777" w:rsidR="002A6125" w:rsidRPr="00677025" w:rsidRDefault="002344B2">
      <w:pPr>
        <w:pBdr>
          <w:top w:val="nil"/>
          <w:left w:val="nil"/>
          <w:bottom w:val="nil"/>
          <w:right w:val="nil"/>
          <w:between w:val="nil"/>
        </w:pBdr>
        <w:spacing w:after="0"/>
        <w:jc w:val="center"/>
        <w:rPr>
          <w:rFonts w:eastAsia="Helvetica Neue"/>
          <w:noProof/>
          <w:color w:val="000000"/>
          <w:sz w:val="20"/>
          <w:szCs w:val="20"/>
          <w:lang w:val="id-ID"/>
        </w:rPr>
      </w:pPr>
      <w:r w:rsidRPr="00677025">
        <w:rPr>
          <w:rFonts w:eastAsia="Helvetica Neue"/>
          <w:noProof/>
          <w:color w:val="000000"/>
          <w:sz w:val="20"/>
          <w:szCs w:val="20"/>
          <w:lang w:val="id-ID"/>
        </w:rPr>
        <w:t>1st author's affiliation</w:t>
      </w:r>
      <w:r w:rsidRPr="00677025">
        <w:rPr>
          <w:rFonts w:eastAsia="Helvetica Neue"/>
          <w:noProof/>
          <w:color w:val="000000"/>
          <w:sz w:val="20"/>
          <w:szCs w:val="20"/>
          <w:lang w:val="id-ID"/>
        </w:rPr>
        <w:br/>
        <w:t>1st line of address</w:t>
      </w:r>
      <w:r w:rsidRPr="00677025">
        <w:rPr>
          <w:rFonts w:eastAsia="Helvetica Neue"/>
          <w:noProof/>
          <w:color w:val="000000"/>
          <w:sz w:val="20"/>
          <w:szCs w:val="20"/>
          <w:lang w:val="id-ID"/>
        </w:rPr>
        <w:br/>
        <w:t>2nd line of address</w:t>
      </w:r>
      <w:r w:rsidRPr="00677025">
        <w:rPr>
          <w:rFonts w:eastAsia="Helvetica Neue"/>
          <w:noProof/>
          <w:color w:val="000000"/>
          <w:sz w:val="20"/>
          <w:szCs w:val="20"/>
          <w:lang w:val="id-ID"/>
        </w:rPr>
        <w:br/>
        <w:t>Telephone number, incl. country code</w:t>
      </w:r>
    </w:p>
    <w:p w14:paraId="343ABBC2" w14:textId="77777777" w:rsidR="002A6125" w:rsidRPr="00677025" w:rsidRDefault="002344B2">
      <w:pPr>
        <w:pBdr>
          <w:top w:val="nil"/>
          <w:left w:val="nil"/>
          <w:bottom w:val="nil"/>
          <w:right w:val="nil"/>
          <w:between w:val="nil"/>
        </w:pBdr>
        <w:spacing w:after="60"/>
        <w:jc w:val="center"/>
        <w:rPr>
          <w:rFonts w:eastAsia="Helvetica Neue"/>
          <w:noProof/>
          <w:color w:val="000000"/>
          <w:sz w:val="24"/>
          <w:szCs w:val="24"/>
          <w:lang w:val="id-ID"/>
        </w:rPr>
      </w:pPr>
      <w:r w:rsidRPr="00677025">
        <w:rPr>
          <w:rFonts w:eastAsia="Helvetica Neue"/>
          <w:noProof/>
          <w:color w:val="000000"/>
          <w:sz w:val="24"/>
          <w:szCs w:val="24"/>
          <w:lang w:val="id-ID"/>
        </w:rPr>
        <w:t>1st author's E-mail address</w:t>
      </w:r>
    </w:p>
    <w:p w14:paraId="4C41BDF1" w14:textId="77777777" w:rsidR="002A6125" w:rsidRPr="00677025" w:rsidRDefault="002344B2">
      <w:pPr>
        <w:pBdr>
          <w:top w:val="nil"/>
          <w:left w:val="nil"/>
          <w:bottom w:val="nil"/>
          <w:right w:val="nil"/>
          <w:between w:val="nil"/>
        </w:pBdr>
        <w:spacing w:after="0"/>
        <w:jc w:val="center"/>
        <w:rPr>
          <w:rFonts w:eastAsia="Helvetica Neue"/>
          <w:noProof/>
          <w:color w:val="000000"/>
          <w:sz w:val="24"/>
          <w:szCs w:val="24"/>
          <w:lang w:val="id-ID"/>
        </w:rPr>
      </w:pPr>
      <w:r w:rsidRPr="00677025">
        <w:rPr>
          <w:noProof/>
          <w:lang w:val="id-ID"/>
        </w:rPr>
        <w:br w:type="column"/>
      </w:r>
      <w:r w:rsidRPr="00677025">
        <w:rPr>
          <w:rFonts w:eastAsia="Helvetica Neue"/>
          <w:noProof/>
          <w:color w:val="000000"/>
          <w:sz w:val="24"/>
          <w:szCs w:val="24"/>
          <w:lang w:val="id-ID"/>
        </w:rPr>
        <w:t>2nd Author</w:t>
      </w:r>
    </w:p>
    <w:p w14:paraId="1120B6CC" w14:textId="77777777" w:rsidR="002A6125" w:rsidRPr="00677025" w:rsidRDefault="002344B2">
      <w:pPr>
        <w:pBdr>
          <w:top w:val="nil"/>
          <w:left w:val="nil"/>
          <w:bottom w:val="nil"/>
          <w:right w:val="nil"/>
          <w:between w:val="nil"/>
        </w:pBdr>
        <w:spacing w:after="0"/>
        <w:jc w:val="center"/>
        <w:rPr>
          <w:rFonts w:eastAsia="Helvetica Neue"/>
          <w:noProof/>
          <w:color w:val="000000"/>
          <w:sz w:val="20"/>
          <w:szCs w:val="20"/>
          <w:lang w:val="id-ID"/>
        </w:rPr>
      </w:pPr>
      <w:r w:rsidRPr="00677025">
        <w:rPr>
          <w:rFonts w:eastAsia="Helvetica Neue"/>
          <w:noProof/>
          <w:color w:val="000000"/>
          <w:sz w:val="20"/>
          <w:szCs w:val="20"/>
          <w:lang w:val="id-ID"/>
        </w:rPr>
        <w:t>2nd author's affiliation</w:t>
      </w:r>
      <w:r w:rsidRPr="00677025">
        <w:rPr>
          <w:rFonts w:eastAsia="Helvetica Neue"/>
          <w:noProof/>
          <w:color w:val="000000"/>
          <w:sz w:val="20"/>
          <w:szCs w:val="20"/>
          <w:lang w:val="id-ID"/>
        </w:rPr>
        <w:br/>
        <w:t>1st line of address</w:t>
      </w:r>
      <w:r w:rsidRPr="00677025">
        <w:rPr>
          <w:rFonts w:eastAsia="Helvetica Neue"/>
          <w:noProof/>
          <w:color w:val="000000"/>
          <w:sz w:val="20"/>
          <w:szCs w:val="20"/>
          <w:lang w:val="id-ID"/>
        </w:rPr>
        <w:br/>
        <w:t>2nd line of address</w:t>
      </w:r>
      <w:r w:rsidRPr="00677025">
        <w:rPr>
          <w:rFonts w:eastAsia="Helvetica Neue"/>
          <w:noProof/>
          <w:color w:val="000000"/>
          <w:sz w:val="20"/>
          <w:szCs w:val="20"/>
          <w:lang w:val="id-ID"/>
        </w:rPr>
        <w:br/>
        <w:t>Telephone number, incl. country code</w:t>
      </w:r>
    </w:p>
    <w:p w14:paraId="2F116755" w14:textId="77777777" w:rsidR="002A6125" w:rsidRPr="00677025" w:rsidRDefault="002344B2">
      <w:pPr>
        <w:pBdr>
          <w:top w:val="nil"/>
          <w:left w:val="nil"/>
          <w:bottom w:val="nil"/>
          <w:right w:val="nil"/>
          <w:between w:val="nil"/>
        </w:pBdr>
        <w:spacing w:after="60"/>
        <w:jc w:val="center"/>
        <w:rPr>
          <w:rFonts w:eastAsia="Helvetica Neue"/>
          <w:noProof/>
          <w:color w:val="000000"/>
          <w:sz w:val="24"/>
          <w:szCs w:val="24"/>
          <w:lang w:val="id-ID"/>
        </w:rPr>
      </w:pPr>
      <w:r w:rsidRPr="00677025">
        <w:rPr>
          <w:rFonts w:eastAsia="Helvetica Neue"/>
          <w:noProof/>
          <w:color w:val="000000"/>
          <w:sz w:val="24"/>
          <w:szCs w:val="24"/>
          <w:lang w:val="id-ID"/>
        </w:rPr>
        <w:t>2nd E-mail</w:t>
      </w:r>
    </w:p>
    <w:p w14:paraId="49B5FCB3" w14:textId="77777777" w:rsidR="002A6125" w:rsidRPr="00677025" w:rsidRDefault="002344B2">
      <w:pPr>
        <w:pBdr>
          <w:top w:val="nil"/>
          <w:left w:val="nil"/>
          <w:bottom w:val="nil"/>
          <w:right w:val="nil"/>
          <w:between w:val="nil"/>
        </w:pBdr>
        <w:spacing w:after="0"/>
        <w:jc w:val="center"/>
        <w:rPr>
          <w:rFonts w:eastAsia="Helvetica Neue"/>
          <w:noProof/>
          <w:color w:val="000000"/>
          <w:sz w:val="24"/>
          <w:szCs w:val="24"/>
          <w:lang w:val="id-ID"/>
        </w:rPr>
      </w:pPr>
      <w:r w:rsidRPr="00677025">
        <w:rPr>
          <w:noProof/>
          <w:lang w:val="id-ID"/>
        </w:rPr>
        <w:br w:type="column"/>
      </w:r>
      <w:r w:rsidRPr="00677025">
        <w:rPr>
          <w:rFonts w:eastAsia="Helvetica Neue"/>
          <w:noProof/>
          <w:color w:val="000000"/>
          <w:sz w:val="24"/>
          <w:szCs w:val="24"/>
          <w:lang w:val="id-ID"/>
        </w:rPr>
        <w:t>3rd Author</w:t>
      </w:r>
    </w:p>
    <w:p w14:paraId="65AC2A2E" w14:textId="77777777" w:rsidR="002A6125" w:rsidRPr="00677025" w:rsidRDefault="002344B2">
      <w:pPr>
        <w:pBdr>
          <w:top w:val="nil"/>
          <w:left w:val="nil"/>
          <w:bottom w:val="nil"/>
          <w:right w:val="nil"/>
          <w:between w:val="nil"/>
        </w:pBdr>
        <w:spacing w:after="0"/>
        <w:jc w:val="center"/>
        <w:rPr>
          <w:rFonts w:eastAsia="Helvetica Neue"/>
          <w:noProof/>
          <w:color w:val="000000"/>
          <w:sz w:val="20"/>
          <w:szCs w:val="20"/>
          <w:lang w:val="id-ID"/>
        </w:rPr>
      </w:pPr>
      <w:r w:rsidRPr="00677025">
        <w:rPr>
          <w:rFonts w:eastAsia="Helvetica Neue"/>
          <w:noProof/>
          <w:color w:val="000000"/>
          <w:sz w:val="20"/>
          <w:szCs w:val="20"/>
          <w:lang w:val="id-ID"/>
        </w:rPr>
        <w:t>3rd author's affiliation</w:t>
      </w:r>
      <w:r w:rsidRPr="00677025">
        <w:rPr>
          <w:rFonts w:eastAsia="Helvetica Neue"/>
          <w:noProof/>
          <w:color w:val="000000"/>
          <w:sz w:val="20"/>
          <w:szCs w:val="20"/>
          <w:lang w:val="id-ID"/>
        </w:rPr>
        <w:br/>
        <w:t>1st line of address</w:t>
      </w:r>
      <w:r w:rsidRPr="00677025">
        <w:rPr>
          <w:rFonts w:eastAsia="Helvetica Neue"/>
          <w:noProof/>
          <w:color w:val="000000"/>
          <w:sz w:val="20"/>
          <w:szCs w:val="20"/>
          <w:lang w:val="id-ID"/>
        </w:rPr>
        <w:br/>
        <w:t>2nd line of address</w:t>
      </w:r>
      <w:r w:rsidRPr="00677025">
        <w:rPr>
          <w:rFonts w:eastAsia="Helvetica Neue"/>
          <w:noProof/>
          <w:color w:val="000000"/>
          <w:sz w:val="20"/>
          <w:szCs w:val="20"/>
          <w:lang w:val="id-ID"/>
        </w:rPr>
        <w:br/>
        <w:t>Telephone number, incl. country code</w:t>
      </w:r>
    </w:p>
    <w:p w14:paraId="18DB07AC" w14:textId="77777777" w:rsidR="002A6125" w:rsidRPr="00677025" w:rsidRDefault="002344B2">
      <w:pPr>
        <w:pBdr>
          <w:top w:val="nil"/>
          <w:left w:val="nil"/>
          <w:bottom w:val="nil"/>
          <w:right w:val="nil"/>
          <w:between w:val="nil"/>
        </w:pBdr>
        <w:spacing w:after="60"/>
        <w:jc w:val="center"/>
        <w:rPr>
          <w:rFonts w:eastAsia="Helvetica Neue"/>
          <w:noProof/>
          <w:color w:val="000000"/>
          <w:sz w:val="24"/>
          <w:szCs w:val="24"/>
          <w:lang w:val="id-ID"/>
        </w:rPr>
      </w:pPr>
      <w:r w:rsidRPr="00677025">
        <w:rPr>
          <w:rFonts w:eastAsia="Helvetica Neue"/>
          <w:noProof/>
          <w:color w:val="000000"/>
          <w:sz w:val="24"/>
          <w:szCs w:val="24"/>
          <w:lang w:val="id-ID"/>
        </w:rPr>
        <w:t>3rd E-mail</w:t>
      </w:r>
    </w:p>
    <w:p w14:paraId="25C2069C" w14:textId="77777777" w:rsidR="002A6125" w:rsidRPr="00677025" w:rsidRDefault="002A6125">
      <w:pPr>
        <w:pBdr>
          <w:top w:val="nil"/>
          <w:left w:val="nil"/>
          <w:bottom w:val="nil"/>
          <w:right w:val="nil"/>
          <w:between w:val="nil"/>
        </w:pBdr>
        <w:spacing w:after="60"/>
        <w:jc w:val="center"/>
        <w:rPr>
          <w:rFonts w:eastAsia="Helvetica Neue"/>
          <w:noProof/>
          <w:color w:val="000000"/>
          <w:sz w:val="24"/>
          <w:szCs w:val="24"/>
          <w:lang w:val="id-ID"/>
        </w:rPr>
      </w:pPr>
    </w:p>
    <w:p w14:paraId="1F846032" w14:textId="77777777" w:rsidR="002A6125" w:rsidRPr="00677025" w:rsidRDefault="002A6125">
      <w:pPr>
        <w:pBdr>
          <w:top w:val="nil"/>
          <w:left w:val="nil"/>
          <w:bottom w:val="nil"/>
          <w:right w:val="nil"/>
          <w:between w:val="nil"/>
        </w:pBdr>
        <w:spacing w:after="60"/>
        <w:jc w:val="center"/>
        <w:rPr>
          <w:rFonts w:eastAsia="Helvetica Neue"/>
          <w:noProof/>
          <w:color w:val="000000"/>
          <w:sz w:val="24"/>
          <w:szCs w:val="24"/>
          <w:lang w:val="id-ID"/>
        </w:rPr>
        <w:sectPr w:rsidR="002A6125" w:rsidRPr="00677025">
          <w:type w:val="continuous"/>
          <w:pgSz w:w="12240" w:h="15840"/>
          <w:pgMar w:top="1080" w:right="1080" w:bottom="1440" w:left="1080" w:header="720" w:footer="720" w:gutter="0"/>
          <w:cols w:num="3" w:space="720" w:equalWidth="0">
            <w:col w:w="3360" w:space="0"/>
            <w:col w:w="3360" w:space="0"/>
            <w:col w:w="3360" w:space="0"/>
          </w:cols>
        </w:sectPr>
      </w:pPr>
    </w:p>
    <w:p w14:paraId="346B299E" w14:textId="77777777" w:rsidR="002A6125" w:rsidRPr="00677025" w:rsidRDefault="002344B2">
      <w:pPr>
        <w:spacing w:after="0"/>
        <w:rPr>
          <w:noProof/>
          <w:lang w:val="id-ID"/>
        </w:rPr>
      </w:pPr>
      <w:r w:rsidRPr="00677025">
        <w:rPr>
          <w:b/>
          <w:noProof/>
          <w:sz w:val="24"/>
          <w:szCs w:val="24"/>
          <w:lang w:val="id-ID"/>
        </w:rPr>
        <w:t>ABSTRAKSI</w:t>
      </w:r>
    </w:p>
    <w:p w14:paraId="0E2868DE" w14:textId="77777777" w:rsidR="002A6125" w:rsidRPr="00677025" w:rsidRDefault="002344B2">
      <w:pPr>
        <w:keepNext/>
        <w:pBdr>
          <w:top w:val="nil"/>
          <w:left w:val="nil"/>
          <w:bottom w:val="nil"/>
          <w:right w:val="nil"/>
          <w:between w:val="nil"/>
        </w:pBdr>
        <w:spacing w:after="120"/>
        <w:rPr>
          <w:noProof/>
          <w:color w:val="000000"/>
          <w:lang w:val="id-ID"/>
        </w:rPr>
      </w:pPr>
      <w:r w:rsidRPr="00677025">
        <w:rPr>
          <w:noProof/>
          <w:color w:val="000000"/>
          <w:lang w:val="id-ID"/>
        </w:rPr>
        <w:t xml:space="preserve">In this paper, we describe the formatting guidelines for ACM SIG Proceedings.  </w:t>
      </w:r>
    </w:p>
    <w:p w14:paraId="3F4BD7A7" w14:textId="77777777" w:rsidR="002A6125" w:rsidRPr="00677025" w:rsidRDefault="002344B2">
      <w:pPr>
        <w:spacing w:before="120" w:after="0"/>
        <w:rPr>
          <w:noProof/>
          <w:lang w:val="id-ID"/>
        </w:rPr>
      </w:pPr>
      <w:r w:rsidRPr="00677025">
        <w:rPr>
          <w:b/>
          <w:noProof/>
          <w:sz w:val="24"/>
          <w:szCs w:val="24"/>
          <w:lang w:val="id-ID"/>
        </w:rPr>
        <w:t>Kata Kunci</w:t>
      </w:r>
    </w:p>
    <w:p w14:paraId="5B9CF4B0" w14:textId="77777777" w:rsidR="002A6125" w:rsidRPr="00677025" w:rsidRDefault="002344B2">
      <w:pPr>
        <w:spacing w:after="120"/>
        <w:rPr>
          <w:noProof/>
          <w:lang w:val="id-ID"/>
        </w:rPr>
      </w:pPr>
      <w:r w:rsidRPr="00677025">
        <w:rPr>
          <w:noProof/>
          <w:lang w:val="id-ID"/>
        </w:rPr>
        <w:t>Keywords are your own designated keywords separated by semicolons (“;”).</w:t>
      </w:r>
    </w:p>
    <w:p w14:paraId="2F63E7AB" w14:textId="77777777" w:rsidR="002A6125" w:rsidRPr="00677025" w:rsidRDefault="002344B2">
      <w:pPr>
        <w:pStyle w:val="Heading1"/>
        <w:spacing w:before="120"/>
        <w:rPr>
          <w:noProof/>
          <w:lang w:val="id-ID"/>
        </w:rPr>
      </w:pPr>
      <w:r w:rsidRPr="00677025">
        <w:rPr>
          <w:noProof/>
          <w:lang w:val="id-ID"/>
        </w:rPr>
        <w:t>PENDAHULUAN</w:t>
      </w:r>
    </w:p>
    <w:p w14:paraId="26BB5BE5"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7CC132AF" w14:textId="77777777" w:rsidR="002A6125" w:rsidRPr="00677025" w:rsidRDefault="002344B2">
      <w:pPr>
        <w:pStyle w:val="Heading1"/>
        <w:spacing w:before="120"/>
        <w:rPr>
          <w:noProof/>
          <w:lang w:val="id-ID"/>
        </w:rPr>
      </w:pPr>
      <w:r w:rsidRPr="00677025">
        <w:rPr>
          <w:noProof/>
          <w:lang w:val="id-ID"/>
        </w:rPr>
        <w:t>UKURAN HALAMAN</w:t>
      </w:r>
    </w:p>
    <w:p w14:paraId="1AC26341"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All material on each page should fit within a rectangle of 18 × 23.5 cm (7" × 9.25"), centered on the page, beginning 1.9 cm (0.75") from the top of the page and ending with 2.54 cm (1") from the bottom.  The right and left margins should be 1.9 cm (.75").  The text should be in two 8.45 cm (3.33") columns with a .83 cm (.33") gutter.</w:t>
      </w:r>
    </w:p>
    <w:p w14:paraId="2E667BDF" w14:textId="77777777" w:rsidR="002A6125" w:rsidRPr="00677025" w:rsidRDefault="002344B2">
      <w:pPr>
        <w:pStyle w:val="Heading1"/>
        <w:spacing w:before="120"/>
        <w:rPr>
          <w:noProof/>
          <w:lang w:val="id-ID"/>
        </w:rPr>
      </w:pPr>
      <w:r w:rsidRPr="00677025">
        <w:rPr>
          <w:noProof/>
          <w:lang w:val="id-ID"/>
        </w:rPr>
        <w:t>FORMAT TULISAN</w:t>
      </w:r>
    </w:p>
    <w:p w14:paraId="2CAAE9E3" w14:textId="77777777" w:rsidR="002A6125" w:rsidRPr="00677025" w:rsidRDefault="002344B2">
      <w:pPr>
        <w:pStyle w:val="Heading2"/>
        <w:spacing w:before="0"/>
        <w:rPr>
          <w:noProof/>
          <w:lang w:val="id-ID"/>
        </w:rPr>
      </w:pPr>
      <w:r w:rsidRPr="00677025">
        <w:rPr>
          <w:noProof/>
          <w:lang w:val="id-ID"/>
        </w:rPr>
        <w:t>Normal or Body Text</w:t>
      </w:r>
    </w:p>
    <w:p w14:paraId="33DB7512"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0526F195" w14:textId="77777777" w:rsidR="002A6125" w:rsidRPr="00677025" w:rsidRDefault="002344B2">
      <w:pPr>
        <w:pStyle w:val="Heading2"/>
        <w:spacing w:before="120"/>
        <w:rPr>
          <w:noProof/>
          <w:lang w:val="id-ID"/>
        </w:rPr>
      </w:pPr>
      <w:r w:rsidRPr="00677025">
        <w:rPr>
          <w:noProof/>
          <w:lang w:val="id-ID"/>
        </w:rPr>
        <w:t>Judul dan Penulis</w:t>
      </w:r>
    </w:p>
    <w:p w14:paraId="420EA3E4" w14:textId="77777777" w:rsidR="002A6125" w:rsidRPr="00677025" w:rsidRDefault="002344B2">
      <w:pPr>
        <w:spacing w:after="120"/>
        <w:rPr>
          <w:noProof/>
          <w:lang w:val="id-ID"/>
        </w:rPr>
      </w:pPr>
      <w:r w:rsidRPr="00677025">
        <w:rPr>
          <w:noProof/>
          <w:lang w:val="id-ID"/>
        </w:rP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sidRPr="00677025">
        <w:rPr>
          <w:noProof/>
          <w:vertAlign w:val="superscript"/>
          <w:lang w:val="id-ID"/>
        </w:rPr>
        <w:footnoteReference w:id="1"/>
      </w:r>
    </w:p>
    <w:p w14:paraId="46B23599" w14:textId="77777777" w:rsidR="002A6125" w:rsidRPr="00677025" w:rsidRDefault="002344B2">
      <w:pPr>
        <w:pStyle w:val="Heading2"/>
        <w:spacing w:before="120"/>
        <w:rPr>
          <w:noProof/>
          <w:lang w:val="id-ID"/>
        </w:rPr>
      </w:pPr>
      <w:r w:rsidRPr="00677025">
        <w:rPr>
          <w:noProof/>
          <w:lang w:val="id-ID"/>
        </w:rPr>
        <w:t>Format Halaman</w:t>
      </w:r>
    </w:p>
    <w:p w14:paraId="3DBF0B45"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For pages other than the first page, start at the top of the page, and continue in double-column format.  The two columns on the last page should be as close to equal length as possible.</w:t>
      </w:r>
    </w:p>
    <w:p w14:paraId="652023FD" w14:textId="77777777" w:rsidR="002A6125" w:rsidRPr="00677025" w:rsidRDefault="002A6125">
      <w:pPr>
        <w:pBdr>
          <w:top w:val="nil"/>
          <w:left w:val="nil"/>
          <w:bottom w:val="nil"/>
          <w:right w:val="nil"/>
          <w:between w:val="nil"/>
        </w:pBdr>
        <w:spacing w:after="0"/>
        <w:rPr>
          <w:noProof/>
          <w:color w:val="000000"/>
          <w:sz w:val="16"/>
          <w:szCs w:val="16"/>
          <w:lang w:val="id-ID"/>
        </w:rPr>
      </w:pPr>
    </w:p>
    <w:p w14:paraId="1D119D85" w14:textId="77777777" w:rsidR="002A6125" w:rsidRPr="00677025" w:rsidRDefault="002344B2">
      <w:pPr>
        <w:keepNext/>
        <w:pBdr>
          <w:top w:val="nil"/>
          <w:left w:val="nil"/>
          <w:bottom w:val="nil"/>
          <w:right w:val="nil"/>
          <w:between w:val="nil"/>
        </w:pBdr>
        <w:jc w:val="center"/>
        <w:rPr>
          <w:b/>
          <w:noProof/>
          <w:color w:val="000000"/>
          <w:lang w:val="id-ID"/>
        </w:rPr>
      </w:pPr>
      <w:r w:rsidRPr="00677025">
        <w:rPr>
          <w:b/>
          <w:noProof/>
          <w:color w:val="000000"/>
          <w:lang w:val="id-ID"/>
        </w:rPr>
        <w:t xml:space="preserve">Table 1. </w:t>
      </w:r>
      <w:r w:rsidRPr="00677025">
        <w:rPr>
          <w:b/>
          <w:noProof/>
          <w:lang w:val="id-ID"/>
        </w:rPr>
        <w:t>Caption Tabel harus diatas tabel</w:t>
      </w:r>
    </w:p>
    <w:tbl>
      <w:tblPr>
        <w:tblStyle w:val="a"/>
        <w:tblW w:w="47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11"/>
        <w:gridCol w:w="962"/>
        <w:gridCol w:w="1406"/>
        <w:gridCol w:w="1216"/>
      </w:tblGrid>
      <w:tr w:rsidR="002A6125" w:rsidRPr="00677025" w14:paraId="0488DD59" w14:textId="77777777">
        <w:trPr>
          <w:trHeight w:val="310"/>
        </w:trPr>
        <w:tc>
          <w:tcPr>
            <w:tcW w:w="1211" w:type="dxa"/>
            <w:vAlign w:val="center"/>
          </w:tcPr>
          <w:p w14:paraId="47D4AD6A" w14:textId="77777777" w:rsidR="002A6125" w:rsidRPr="00677025" w:rsidRDefault="002344B2">
            <w:pPr>
              <w:pBdr>
                <w:top w:val="nil"/>
                <w:left w:val="nil"/>
                <w:bottom w:val="nil"/>
                <w:right w:val="nil"/>
                <w:between w:val="nil"/>
              </w:pBdr>
              <w:spacing w:after="0"/>
              <w:jc w:val="center"/>
              <w:rPr>
                <w:b/>
                <w:noProof/>
                <w:color w:val="000000"/>
                <w:lang w:val="id-ID"/>
              </w:rPr>
            </w:pPr>
            <w:r w:rsidRPr="00677025">
              <w:rPr>
                <w:b/>
                <w:noProof/>
                <w:color w:val="000000"/>
                <w:lang w:val="id-ID"/>
              </w:rPr>
              <w:t>Graphics</w:t>
            </w:r>
          </w:p>
        </w:tc>
        <w:tc>
          <w:tcPr>
            <w:tcW w:w="962" w:type="dxa"/>
            <w:vAlign w:val="center"/>
          </w:tcPr>
          <w:p w14:paraId="450D9AE4" w14:textId="77777777" w:rsidR="002A6125" w:rsidRPr="00677025" w:rsidRDefault="002344B2">
            <w:pPr>
              <w:pBdr>
                <w:top w:val="nil"/>
                <w:left w:val="nil"/>
                <w:bottom w:val="nil"/>
                <w:right w:val="nil"/>
                <w:between w:val="nil"/>
              </w:pBdr>
              <w:spacing w:after="0"/>
              <w:jc w:val="center"/>
              <w:rPr>
                <w:b/>
                <w:noProof/>
                <w:color w:val="000000"/>
                <w:lang w:val="id-ID"/>
              </w:rPr>
            </w:pPr>
            <w:r w:rsidRPr="00677025">
              <w:rPr>
                <w:b/>
                <w:noProof/>
                <w:color w:val="000000"/>
                <w:lang w:val="id-ID"/>
              </w:rPr>
              <w:t>Top</w:t>
            </w:r>
          </w:p>
        </w:tc>
        <w:tc>
          <w:tcPr>
            <w:tcW w:w="1406" w:type="dxa"/>
            <w:vAlign w:val="center"/>
          </w:tcPr>
          <w:p w14:paraId="35FBFF6F" w14:textId="77777777" w:rsidR="002A6125" w:rsidRPr="00677025" w:rsidRDefault="002344B2">
            <w:pPr>
              <w:pBdr>
                <w:top w:val="nil"/>
                <w:left w:val="nil"/>
                <w:bottom w:val="nil"/>
                <w:right w:val="nil"/>
                <w:between w:val="nil"/>
              </w:pBdr>
              <w:spacing w:after="0"/>
              <w:jc w:val="center"/>
              <w:rPr>
                <w:b/>
                <w:noProof/>
                <w:color w:val="000000"/>
                <w:lang w:val="id-ID"/>
              </w:rPr>
            </w:pPr>
            <w:r w:rsidRPr="00677025">
              <w:rPr>
                <w:b/>
                <w:noProof/>
                <w:color w:val="000000"/>
                <w:lang w:val="id-ID"/>
              </w:rPr>
              <w:t>In-between</w:t>
            </w:r>
          </w:p>
        </w:tc>
        <w:tc>
          <w:tcPr>
            <w:tcW w:w="1216" w:type="dxa"/>
            <w:vAlign w:val="center"/>
          </w:tcPr>
          <w:p w14:paraId="1F8320AA" w14:textId="77777777" w:rsidR="002A6125" w:rsidRPr="00677025" w:rsidRDefault="002344B2">
            <w:pPr>
              <w:pBdr>
                <w:top w:val="nil"/>
                <w:left w:val="nil"/>
                <w:bottom w:val="nil"/>
                <w:right w:val="nil"/>
                <w:between w:val="nil"/>
              </w:pBdr>
              <w:spacing w:after="0"/>
              <w:jc w:val="center"/>
              <w:rPr>
                <w:b/>
                <w:noProof/>
                <w:color w:val="000000"/>
                <w:lang w:val="id-ID"/>
              </w:rPr>
            </w:pPr>
            <w:r w:rsidRPr="00677025">
              <w:rPr>
                <w:b/>
                <w:noProof/>
                <w:color w:val="000000"/>
                <w:lang w:val="id-ID"/>
              </w:rPr>
              <w:t>Bottom</w:t>
            </w:r>
          </w:p>
        </w:tc>
      </w:tr>
      <w:tr w:rsidR="002A6125" w:rsidRPr="00677025" w14:paraId="0F643671" w14:textId="77777777">
        <w:trPr>
          <w:trHeight w:val="310"/>
        </w:trPr>
        <w:tc>
          <w:tcPr>
            <w:tcW w:w="1211" w:type="dxa"/>
            <w:vAlign w:val="center"/>
          </w:tcPr>
          <w:p w14:paraId="11A04CAB"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Tables</w:t>
            </w:r>
          </w:p>
        </w:tc>
        <w:tc>
          <w:tcPr>
            <w:tcW w:w="962" w:type="dxa"/>
            <w:vAlign w:val="center"/>
          </w:tcPr>
          <w:p w14:paraId="4DA9EB7A"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End</w:t>
            </w:r>
          </w:p>
        </w:tc>
        <w:tc>
          <w:tcPr>
            <w:tcW w:w="1406" w:type="dxa"/>
            <w:vAlign w:val="center"/>
          </w:tcPr>
          <w:p w14:paraId="0ABB795F"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Last</w:t>
            </w:r>
          </w:p>
        </w:tc>
        <w:tc>
          <w:tcPr>
            <w:tcW w:w="1216" w:type="dxa"/>
            <w:vAlign w:val="center"/>
          </w:tcPr>
          <w:p w14:paraId="552BE104"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First</w:t>
            </w:r>
          </w:p>
        </w:tc>
      </w:tr>
      <w:tr w:rsidR="002A6125" w:rsidRPr="00677025" w14:paraId="3F4F2CC4" w14:textId="77777777">
        <w:trPr>
          <w:trHeight w:val="341"/>
        </w:trPr>
        <w:tc>
          <w:tcPr>
            <w:tcW w:w="1211" w:type="dxa"/>
            <w:vAlign w:val="center"/>
          </w:tcPr>
          <w:p w14:paraId="12893451"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Figures</w:t>
            </w:r>
          </w:p>
        </w:tc>
        <w:tc>
          <w:tcPr>
            <w:tcW w:w="962" w:type="dxa"/>
            <w:vAlign w:val="center"/>
          </w:tcPr>
          <w:p w14:paraId="34A8C1CC"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Good</w:t>
            </w:r>
          </w:p>
        </w:tc>
        <w:tc>
          <w:tcPr>
            <w:tcW w:w="1406" w:type="dxa"/>
            <w:vAlign w:val="center"/>
          </w:tcPr>
          <w:p w14:paraId="491F75B1"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Similar</w:t>
            </w:r>
          </w:p>
        </w:tc>
        <w:tc>
          <w:tcPr>
            <w:tcW w:w="1216" w:type="dxa"/>
            <w:vAlign w:val="center"/>
          </w:tcPr>
          <w:p w14:paraId="56F2E52F" w14:textId="77777777" w:rsidR="002A6125" w:rsidRPr="00677025" w:rsidRDefault="002344B2">
            <w:pPr>
              <w:pBdr>
                <w:top w:val="nil"/>
                <w:left w:val="nil"/>
                <w:bottom w:val="nil"/>
                <w:right w:val="nil"/>
                <w:between w:val="nil"/>
              </w:pBdr>
              <w:spacing w:after="0"/>
              <w:jc w:val="center"/>
              <w:rPr>
                <w:noProof/>
                <w:color w:val="000000"/>
                <w:lang w:val="id-ID"/>
              </w:rPr>
            </w:pPr>
            <w:r w:rsidRPr="00677025">
              <w:rPr>
                <w:noProof/>
                <w:color w:val="000000"/>
                <w:lang w:val="id-ID"/>
              </w:rPr>
              <w:t>Very well</w:t>
            </w:r>
          </w:p>
        </w:tc>
      </w:tr>
    </w:tbl>
    <w:p w14:paraId="5B753C3C" w14:textId="77777777" w:rsidR="002A6125" w:rsidRPr="00677025" w:rsidRDefault="002A6125">
      <w:pPr>
        <w:pBdr>
          <w:top w:val="nil"/>
          <w:left w:val="nil"/>
          <w:bottom w:val="nil"/>
          <w:right w:val="nil"/>
          <w:between w:val="nil"/>
        </w:pBdr>
        <w:spacing w:after="0"/>
        <w:rPr>
          <w:noProof/>
          <w:color w:val="000000"/>
          <w:lang w:val="id-ID"/>
        </w:rPr>
      </w:pPr>
    </w:p>
    <w:p w14:paraId="3B94AC41" w14:textId="77777777" w:rsidR="002A6125" w:rsidRPr="00677025" w:rsidRDefault="002344B2">
      <w:pPr>
        <w:pStyle w:val="Heading2"/>
        <w:spacing w:before="120"/>
        <w:rPr>
          <w:noProof/>
          <w:lang w:val="id-ID"/>
        </w:rPr>
      </w:pPr>
      <w:r w:rsidRPr="00677025">
        <w:rPr>
          <w:noProof/>
          <w:lang w:val="id-ID"/>
        </w:rPr>
        <w:t>Referensi dan Sitasi</w:t>
      </w:r>
    </w:p>
    <w:p w14:paraId="51A10703" w14:textId="77777777" w:rsidR="002A6125" w:rsidRPr="00677025" w:rsidRDefault="002344B2">
      <w:pPr>
        <w:spacing w:after="120"/>
        <w:rPr>
          <w:noProof/>
          <w:lang w:val="id-ID"/>
        </w:rPr>
      </w:pPr>
      <w:r w:rsidRPr="00677025">
        <w:rPr>
          <w:noProof/>
          <w:lang w:val="id-ID"/>
        </w:rPr>
        <w:t>Footnotes should be Times New Roman 9-point, and justified to the full width of the column.</w:t>
      </w:r>
    </w:p>
    <w:p w14:paraId="2996F048" w14:textId="77777777" w:rsidR="002A6125" w:rsidRPr="00677025" w:rsidRDefault="002344B2">
      <w:pPr>
        <w:spacing w:after="120"/>
        <w:rPr>
          <w:noProof/>
          <w:lang w:val="id-ID"/>
        </w:rPr>
      </w:pPr>
      <w:r w:rsidRPr="00677025">
        <w:rPr>
          <w:noProof/>
          <w:lang w:val="id-ID"/>
        </w:rPr>
        <w:t xml:space="preserve">Use the “ACM Reference format” for references – that is, a numbered list at the end of the article, ordered alphabetically and formatted accordingly. See examples of some typical reference types, in the new “ACM Reference format”, at the end of this document. Within this template, use the style named </w:t>
      </w:r>
      <w:r w:rsidRPr="00677025">
        <w:rPr>
          <w:i/>
          <w:noProof/>
          <w:lang w:val="id-ID"/>
        </w:rPr>
        <w:t>references</w:t>
      </w:r>
      <w:r w:rsidRPr="00677025">
        <w:rPr>
          <w:noProof/>
          <w:lang w:val="id-ID"/>
        </w:rPr>
        <w:t xml:space="preserve"> for the text. Acceptable abbreviations, for journal names, can be found here: </w:t>
      </w:r>
      <w:hyperlink r:id="rId9">
        <w:r w:rsidRPr="00677025">
          <w:rPr>
            <w:noProof/>
            <w:color w:val="0000FF"/>
            <w:u w:val="single"/>
            <w:lang w:val="id-ID"/>
          </w:rPr>
          <w:t>http://library.caltech.edu/reference/abbreviations/</w:t>
        </w:r>
      </w:hyperlink>
      <w:r w:rsidRPr="00677025">
        <w:rPr>
          <w:noProof/>
          <w:lang w:val="id-ID"/>
        </w:rPr>
        <w:t xml:space="preserve">. Word may try to automatically ‘underline’ hotlinks in your references, the correct style is NO underlining. </w:t>
      </w:r>
    </w:p>
    <w:p w14:paraId="1E8CCD1B" w14:textId="77777777" w:rsidR="002A6125" w:rsidRPr="00677025" w:rsidRDefault="002344B2">
      <w:pPr>
        <w:spacing w:after="120"/>
        <w:rPr>
          <w:noProof/>
          <w:lang w:val="id-ID"/>
        </w:rPr>
      </w:pPr>
      <w:r w:rsidRPr="00677025">
        <w:rPr>
          <w:noProof/>
          <w:lang w:val="id-ID"/>
        </w:rPr>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w:t>
      </w:r>
      <w:r w:rsidRPr="00677025">
        <w:rPr>
          <w:noProof/>
          <w:sz w:val="22"/>
          <w:szCs w:val="22"/>
          <w:lang w:val="id-ID"/>
        </w:rPr>
        <mc:AlternateContent>
          <mc:Choice Requires="wpg">
            <w:drawing>
              <wp:inline distT="0" distB="0" distL="0" distR="0" wp14:anchorId="792120F6" wp14:editId="06FA63BA">
                <wp:extent cx="2835623" cy="1631950"/>
                <wp:effectExtent l="0" t="0" r="0" b="0"/>
                <wp:docPr id="2" name="Group 2"/>
                <wp:cNvGraphicFramePr/>
                <a:graphic xmlns:a="http://schemas.openxmlformats.org/drawingml/2006/main">
                  <a:graphicData uri="http://schemas.microsoft.com/office/word/2010/wordprocessingGroup">
                    <wpg:wgp>
                      <wpg:cNvGrpSpPr/>
                      <wpg:grpSpPr>
                        <a:xfrm>
                          <a:off x="0" y="0"/>
                          <a:ext cx="2835623" cy="1631950"/>
                          <a:chOff x="3928189" y="2964025"/>
                          <a:chExt cx="2835623" cy="1631950"/>
                        </a:xfrm>
                      </wpg:grpSpPr>
                      <wpg:grpSp>
                        <wpg:cNvPr id="1" name="Group 1"/>
                        <wpg:cNvGrpSpPr/>
                        <wpg:grpSpPr>
                          <a:xfrm>
                            <a:off x="3928189" y="2964025"/>
                            <a:ext cx="2835623" cy="1631950"/>
                            <a:chOff x="6561" y="1963"/>
                            <a:chExt cx="4598" cy="2361"/>
                          </a:xfrm>
                        </wpg:grpSpPr>
                        <wps:wsp>
                          <wps:cNvPr id="3" name="Rectangle 3"/>
                          <wps:cNvSpPr/>
                          <wps:spPr>
                            <a:xfrm>
                              <a:off x="6561" y="1963"/>
                              <a:ext cx="4575" cy="2350"/>
                            </a:xfrm>
                            <a:prstGeom prst="rect">
                              <a:avLst/>
                            </a:prstGeom>
                            <a:noFill/>
                            <a:ln>
                              <a:noFill/>
                            </a:ln>
                          </wps:spPr>
                          <wps:txbx>
                            <w:txbxContent>
                              <w:p w14:paraId="186AA25E" w14:textId="77777777" w:rsidR="002A6125" w:rsidRDefault="002A6125">
                                <w:pPr>
                                  <w:spacing w:after="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VRH-after"/>
                            <pic:cNvPicPr preferRelativeResize="0"/>
                          </pic:nvPicPr>
                          <pic:blipFill rotWithShape="1">
                            <a:blip r:embed="rId10">
                              <a:alphaModFix/>
                            </a:blip>
                            <a:srcRect/>
                            <a:stretch/>
                          </pic:blipFill>
                          <pic:spPr>
                            <a:xfrm>
                              <a:off x="7234" y="1963"/>
                              <a:ext cx="3285" cy="1633"/>
                            </a:xfrm>
                            <a:prstGeom prst="rect">
                              <a:avLst/>
                            </a:prstGeom>
                            <a:noFill/>
                            <a:ln>
                              <a:noFill/>
                            </a:ln>
                          </pic:spPr>
                        </pic:pic>
                        <wps:wsp>
                          <wps:cNvPr id="5" name="Rectangle 5"/>
                          <wps:cNvSpPr/>
                          <wps:spPr>
                            <a:xfrm>
                              <a:off x="6561" y="3792"/>
                              <a:ext cx="4598" cy="532"/>
                            </a:xfrm>
                            <a:prstGeom prst="rect">
                              <a:avLst/>
                            </a:prstGeom>
                            <a:solidFill>
                              <a:srgbClr val="FFFFFF"/>
                            </a:solidFill>
                            <a:ln>
                              <a:noFill/>
                            </a:ln>
                          </wps:spPr>
                          <wps:txbx>
                            <w:txbxContent>
                              <w:p w14:paraId="3098E7D8" w14:textId="77777777" w:rsidR="002A6125" w:rsidRPr="00811276" w:rsidRDefault="002344B2">
                                <w:pPr>
                                  <w:jc w:val="center"/>
                                  <w:textDirection w:val="btLr"/>
                                  <w:rPr>
                                    <w:sz w:val="16"/>
                                    <w:szCs w:val="16"/>
                                  </w:rPr>
                                </w:pPr>
                                <w:r w:rsidRPr="00811276">
                                  <w:rPr>
                                    <w:rFonts w:eastAsia="Arial"/>
                                    <w:b/>
                                    <w:color w:val="000000"/>
                                    <w:szCs w:val="16"/>
                                  </w:rPr>
                                  <w:t>Figure 1. Insert caption to place caption below figure.</w:t>
                                </w:r>
                              </w:p>
                              <w:p w14:paraId="750303C3" w14:textId="77777777" w:rsidR="002A6125" w:rsidRDefault="002A6125">
                                <w:pPr>
                                  <w:jc w:val="center"/>
                                  <w:textDirection w:val="btLr"/>
                                </w:pPr>
                              </w:p>
                              <w:p w14:paraId="0FB435D2" w14:textId="77777777" w:rsidR="002A6125" w:rsidRDefault="002344B2">
                                <w:pPr>
                                  <w:jc w:val="center"/>
                                  <w:textDirection w:val="btLr"/>
                                </w:pPr>
                                <w:r>
                                  <w:rPr>
                                    <w:rFonts w:ascii="Arial" w:eastAsia="Arial" w:hAnsi="Arial" w:cs="Arial"/>
                                    <w:b/>
                                    <w:color w:val="000000"/>
                                  </w:rPr>
                                  <w:t>.</w:t>
                                </w:r>
                              </w:p>
                              <w:p w14:paraId="0F817503" w14:textId="77777777" w:rsidR="002A6125" w:rsidRDefault="002A6125">
                                <w:pPr>
                                  <w:textDirection w:val="btLr"/>
                                </w:pPr>
                              </w:p>
                              <w:p w14:paraId="74729EA5" w14:textId="77777777" w:rsidR="002A6125" w:rsidRDefault="002A6125">
                                <w:pPr>
                                  <w:textDirection w:val="btLr"/>
                                </w:pPr>
                              </w:p>
                            </w:txbxContent>
                          </wps:txbx>
                          <wps:bodyPr spcFirstLastPara="1" wrap="square" lIns="91425" tIns="45700" rIns="91425" bIns="45700" anchor="t" anchorCtr="0">
                            <a:noAutofit/>
                          </wps:bodyPr>
                        </wps:wsp>
                      </wpg:grpSp>
                    </wpg:wgp>
                  </a:graphicData>
                </a:graphic>
              </wp:inline>
            </w:drawing>
          </mc:Choice>
          <mc:Fallback>
            <w:pict>
              <v:group w14:anchorId="792120F6" id="Group 2" o:spid="_x0000_s1026" style="width:223.3pt;height:128.5pt;mso-position-horizontal-relative:char;mso-position-vertical-relative:line" coordorigin="39281,29640" coordsize="28356,16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">
                <v:group id="Group 1" o:spid="_x0000_s1027" style="position:absolute;left:39281;top:29640;width:28357;height:16319" coordorigin="6561,1963" coordsize="4598,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6561;top:1963;width:4575;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86AA25E" w14:textId="77777777" w:rsidR="002A6125" w:rsidRDefault="002A6125">
                          <w:pPr>
                            <w:spacing w:after="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VRH-after" style="position:absolute;left:7234;top:1963;width:3285;height:16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">
                    <v:imagedata r:id="rId11" o:title="VRH-after"/>
                  </v:shape>
                  <v:rect id="Rectangle 5" o:spid="_x0000_s1030"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3098E7D8" w14:textId="77777777" w:rsidR="002A6125" w:rsidRPr="00811276" w:rsidRDefault="002344B2">
                          <w:pPr>
                            <w:jc w:val="center"/>
                            <w:textDirection w:val="btLr"/>
                            <w:rPr>
                              <w:sz w:val="16"/>
                              <w:szCs w:val="16"/>
                            </w:rPr>
                          </w:pPr>
                          <w:r w:rsidRPr="00811276">
                            <w:rPr>
                              <w:rFonts w:eastAsia="Arial"/>
                              <w:b/>
                              <w:color w:val="000000"/>
                              <w:szCs w:val="16"/>
                            </w:rPr>
                            <w:t>Figure 1. Insert caption to place caption below figure.</w:t>
                          </w:r>
                        </w:p>
                        <w:p w14:paraId="750303C3" w14:textId="77777777" w:rsidR="002A6125" w:rsidRDefault="002A6125">
                          <w:pPr>
                            <w:jc w:val="center"/>
                            <w:textDirection w:val="btLr"/>
                          </w:pPr>
                        </w:p>
                        <w:p w14:paraId="0FB435D2" w14:textId="77777777" w:rsidR="002A6125" w:rsidRDefault="002344B2">
                          <w:pPr>
                            <w:jc w:val="center"/>
                            <w:textDirection w:val="btLr"/>
                          </w:pPr>
                          <w:r>
                            <w:rPr>
                              <w:rFonts w:ascii="Arial" w:eastAsia="Arial" w:hAnsi="Arial" w:cs="Arial"/>
                              <w:b/>
                              <w:color w:val="000000"/>
                            </w:rPr>
                            <w:t>.</w:t>
                          </w:r>
                        </w:p>
                        <w:p w14:paraId="0F817503" w14:textId="77777777" w:rsidR="002A6125" w:rsidRDefault="002A6125">
                          <w:pPr>
                            <w:textDirection w:val="btLr"/>
                          </w:pPr>
                        </w:p>
                        <w:p w14:paraId="74729EA5" w14:textId="77777777" w:rsidR="002A6125" w:rsidRDefault="002A6125">
                          <w:pPr>
                            <w:textDirection w:val="btLr"/>
                          </w:pPr>
                        </w:p>
                      </w:txbxContent>
                    </v:textbox>
                  </v:rect>
                </v:group>
                <w10:anchorlock/>
              </v:group>
            </w:pict>
          </mc:Fallback>
        </mc:AlternateContent>
      </w:r>
      <w:r w:rsidRPr="00677025">
        <w:rPr>
          <w:noProof/>
          <w:lang w:val="id-ID"/>
        </w:rPr>
        <w:t>acknowledged, not referenced (e.g., “[Robertson, personal communication]”).</w:t>
      </w:r>
    </w:p>
    <w:p w14:paraId="1AA53B36" w14:textId="77777777" w:rsidR="002A6125" w:rsidRPr="00677025" w:rsidRDefault="002344B2">
      <w:pPr>
        <w:pStyle w:val="Heading2"/>
        <w:spacing w:before="120"/>
        <w:rPr>
          <w:noProof/>
          <w:lang w:val="id-ID"/>
        </w:rPr>
      </w:pPr>
      <w:r w:rsidRPr="00677025">
        <w:rPr>
          <w:noProof/>
          <w:lang w:val="id-ID"/>
        </w:rPr>
        <w:lastRenderedPageBreak/>
        <w:t>Halaman, Headers and Footers</w:t>
      </w:r>
    </w:p>
    <w:p w14:paraId="4FDD3526"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Do not include headers, footers or page numbers in your submission. These will be added when the publications are assembled.</w:t>
      </w:r>
    </w:p>
    <w:p w14:paraId="744CC4EC" w14:textId="77777777" w:rsidR="002A6125" w:rsidRPr="00677025" w:rsidRDefault="002344B2">
      <w:pPr>
        <w:pStyle w:val="Heading1"/>
        <w:spacing w:before="120"/>
        <w:rPr>
          <w:noProof/>
          <w:lang w:val="id-ID"/>
        </w:rPr>
      </w:pPr>
      <w:r w:rsidRPr="00677025">
        <w:rPr>
          <w:noProof/>
          <w:lang w:val="id-ID"/>
        </w:rPr>
        <w:t>GAMBAR dan CAPTION</w:t>
      </w:r>
    </w:p>
    <w:p w14:paraId="402B94EF" w14:textId="77777777" w:rsidR="002A6125" w:rsidRPr="00677025" w:rsidRDefault="002344B2">
      <w:pPr>
        <w:spacing w:after="120"/>
        <w:rPr>
          <w:noProof/>
          <w:lang w:val="id-ID"/>
        </w:rPr>
      </w:pPr>
      <w:r w:rsidRPr="00677025">
        <w:rPr>
          <w:noProof/>
          <w:lang w:val="id-ID"/>
        </w:rPr>
        <w:t>Place Tables/Figures/Images in text as close to the reference as possible (see Figure 1).  It may extend across both columns to a maximum width of 17.78 cm (7”).</w:t>
      </w:r>
    </w:p>
    <w:p w14:paraId="62FD70C2" w14:textId="77777777" w:rsidR="002A6125" w:rsidRPr="00677025" w:rsidRDefault="002344B2">
      <w:pPr>
        <w:spacing w:after="120"/>
        <w:rPr>
          <w:noProof/>
          <w:lang w:val="id-ID"/>
        </w:rPr>
      </w:pPr>
      <w:r w:rsidRPr="00677025">
        <w:rPr>
          <w:noProof/>
          <w:lang w:val="id-ID"/>
        </w:rP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2FDBBDCF" w14:textId="77777777" w:rsidR="002A6125" w:rsidRPr="00677025" w:rsidRDefault="002344B2">
      <w:pPr>
        <w:pStyle w:val="Heading1"/>
        <w:spacing w:before="120"/>
        <w:rPr>
          <w:noProof/>
          <w:lang w:val="id-ID"/>
        </w:rPr>
      </w:pPr>
      <w:r w:rsidRPr="00677025">
        <w:rPr>
          <w:noProof/>
          <w:lang w:val="id-ID"/>
        </w:rPr>
        <w:t>SUB-BAB</w:t>
      </w:r>
    </w:p>
    <w:p w14:paraId="1C0D874B"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4E0BFA99" w14:textId="77777777" w:rsidR="002A6125" w:rsidRPr="00677025" w:rsidRDefault="002344B2">
      <w:pPr>
        <w:pStyle w:val="Heading2"/>
        <w:spacing w:before="120"/>
        <w:rPr>
          <w:noProof/>
          <w:lang w:val="id-ID"/>
        </w:rPr>
      </w:pPr>
      <w:r w:rsidRPr="00677025">
        <w:rPr>
          <w:noProof/>
          <w:lang w:val="id-ID"/>
        </w:rPr>
        <w:t>Penulisan Sub-bab</w:t>
      </w:r>
    </w:p>
    <w:p w14:paraId="3C999BD2" w14:textId="77777777" w:rsidR="002A6125" w:rsidRPr="00677025" w:rsidRDefault="002344B2">
      <w:pPr>
        <w:spacing w:after="120"/>
        <w:rPr>
          <w:noProof/>
          <w:lang w:val="id-ID"/>
        </w:rPr>
      </w:pPr>
      <w:r w:rsidRPr="00677025">
        <w:rPr>
          <w:noProof/>
          <w:lang w:val="id-ID"/>
        </w:rPr>
        <w:t xml:space="preserve">The heading of subsections should be in Times New Roman 12-point bold with only the initial letters capitalized. (Note: For subsections and subsubsections, a word like </w:t>
      </w:r>
      <w:r w:rsidRPr="00677025">
        <w:rPr>
          <w:i/>
          <w:noProof/>
          <w:lang w:val="id-ID"/>
        </w:rPr>
        <w:t>the</w:t>
      </w:r>
      <w:r w:rsidRPr="00677025">
        <w:rPr>
          <w:noProof/>
          <w:lang w:val="id-ID"/>
        </w:rPr>
        <w:t xml:space="preserve"> or </w:t>
      </w:r>
      <w:r w:rsidRPr="00677025">
        <w:rPr>
          <w:i/>
          <w:noProof/>
          <w:lang w:val="id-ID"/>
        </w:rPr>
        <w:t>a</w:t>
      </w:r>
      <w:r w:rsidRPr="00677025">
        <w:rPr>
          <w:noProof/>
          <w:lang w:val="id-ID"/>
        </w:rPr>
        <w:t xml:space="preserve"> is not capitalized unless it is the first word of the header.)</w:t>
      </w:r>
    </w:p>
    <w:p w14:paraId="6BFB91C4" w14:textId="0687AB38" w:rsidR="002A6125" w:rsidRPr="00677025" w:rsidRDefault="002344B2">
      <w:pPr>
        <w:pStyle w:val="Heading3"/>
        <w:spacing w:before="120"/>
        <w:rPr>
          <w:noProof/>
          <w:lang w:val="id-ID"/>
        </w:rPr>
      </w:pPr>
      <w:r w:rsidRPr="00677025">
        <w:rPr>
          <w:noProof/>
          <w:lang w:val="id-ID"/>
        </w:rPr>
        <w:t>Sub</w:t>
      </w:r>
      <w:r w:rsidR="006461BD" w:rsidRPr="00677025">
        <w:rPr>
          <w:noProof/>
          <w:lang w:val="id-ID"/>
        </w:rPr>
        <w:t>-</w:t>
      </w:r>
      <w:r w:rsidRPr="00677025">
        <w:rPr>
          <w:noProof/>
          <w:lang w:val="id-ID"/>
        </w:rPr>
        <w:t>sub</w:t>
      </w:r>
      <w:r w:rsidR="006461BD" w:rsidRPr="00677025">
        <w:rPr>
          <w:noProof/>
          <w:lang w:val="id-ID"/>
        </w:rPr>
        <w:t>-bab</w:t>
      </w:r>
    </w:p>
    <w:p w14:paraId="2D13FB2C"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The heading for subsubsections should be in Times New Roman 11-point italic with initial letters capitalized and 6-points of white space above the subsubsection head.</w:t>
      </w:r>
    </w:p>
    <w:p w14:paraId="7297A145" w14:textId="29120150" w:rsidR="002A6125" w:rsidRPr="00677025" w:rsidRDefault="006461BD">
      <w:pPr>
        <w:pStyle w:val="Heading4"/>
        <w:spacing w:before="120"/>
        <w:rPr>
          <w:noProof/>
          <w:lang w:val="id-ID"/>
        </w:rPr>
      </w:pPr>
      <w:r w:rsidRPr="00677025">
        <w:rPr>
          <w:noProof/>
          <w:lang w:val="id-ID"/>
        </w:rPr>
        <w:t>Sub-sub-</w:t>
      </w:r>
      <w:r w:rsidRPr="00677025">
        <w:rPr>
          <w:noProof/>
          <w:lang w:val="id-ID"/>
        </w:rPr>
        <w:t>sub-</w:t>
      </w:r>
      <w:r w:rsidRPr="00677025">
        <w:rPr>
          <w:noProof/>
          <w:lang w:val="id-ID"/>
        </w:rPr>
        <w:t>bab</w:t>
      </w:r>
    </w:p>
    <w:p w14:paraId="3E12CF8C"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The heading for subsubsections should be in Times New Roman 11-point italic with initial letters capitalized.</w:t>
      </w:r>
    </w:p>
    <w:p w14:paraId="72B114E2" w14:textId="545CBB1C" w:rsidR="002A6125" w:rsidRPr="00677025" w:rsidRDefault="006461BD">
      <w:pPr>
        <w:pStyle w:val="Heading4"/>
        <w:spacing w:before="120"/>
        <w:rPr>
          <w:noProof/>
          <w:lang w:val="id-ID"/>
        </w:rPr>
      </w:pPr>
      <w:r w:rsidRPr="00677025">
        <w:rPr>
          <w:noProof/>
          <w:lang w:val="id-ID"/>
        </w:rPr>
        <w:t>Sub-sub-sub-bab</w:t>
      </w:r>
    </w:p>
    <w:p w14:paraId="0E7B18F1"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The heading for subsubsections should be in Times New Roman 11-point italic with initial letters capitalized.</w:t>
      </w:r>
    </w:p>
    <w:p w14:paraId="23788C53" w14:textId="77777777" w:rsidR="002A6125" w:rsidRPr="00677025" w:rsidRDefault="002344B2">
      <w:pPr>
        <w:pStyle w:val="Heading1"/>
        <w:spacing w:before="120"/>
        <w:rPr>
          <w:noProof/>
          <w:lang w:val="id-ID"/>
        </w:rPr>
      </w:pPr>
      <w:r w:rsidRPr="00677025">
        <w:rPr>
          <w:noProof/>
          <w:lang w:val="id-ID"/>
        </w:rPr>
        <w:t>ACKNOWLEDGMENTS</w:t>
      </w:r>
    </w:p>
    <w:p w14:paraId="62AC1D86" w14:textId="77777777" w:rsidR="002A6125" w:rsidRPr="00677025" w:rsidRDefault="002344B2">
      <w:pPr>
        <w:pBdr>
          <w:top w:val="nil"/>
          <w:left w:val="nil"/>
          <w:bottom w:val="nil"/>
          <w:right w:val="nil"/>
          <w:between w:val="nil"/>
        </w:pBdr>
        <w:spacing w:after="120"/>
        <w:rPr>
          <w:noProof/>
          <w:color w:val="000000"/>
          <w:lang w:val="id-ID"/>
        </w:rPr>
      </w:pPr>
      <w:r w:rsidRPr="00677025">
        <w:rPr>
          <w:noProof/>
          <w:color w:val="000000"/>
          <w:lang w:val="id-ID"/>
        </w:rPr>
        <w:t>Our thanks to ACM SIGCHI for allowing us to modify templates they had developed.</w:t>
      </w:r>
    </w:p>
    <w:p w14:paraId="7FF5818E" w14:textId="77777777" w:rsidR="002A6125" w:rsidRPr="00677025" w:rsidRDefault="002344B2">
      <w:pPr>
        <w:pStyle w:val="Heading1"/>
        <w:spacing w:before="120"/>
        <w:rPr>
          <w:noProof/>
          <w:lang w:val="id-ID"/>
        </w:rPr>
      </w:pPr>
      <w:r w:rsidRPr="00677025">
        <w:rPr>
          <w:noProof/>
          <w:lang w:val="id-ID"/>
        </w:rPr>
        <w:t>REFERENSI</w:t>
      </w:r>
    </w:p>
    <w:p w14:paraId="087829AA"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Bowman, M., Debray, S. K., and Peterson, L. L. 1993. Reasoning about naming systems. </w:t>
      </w:r>
      <w:r w:rsidRPr="00677025">
        <w:rPr>
          <w:i/>
          <w:noProof/>
          <w:color w:val="000000"/>
          <w:lang w:val="id-ID"/>
        </w:rPr>
        <w:t>ACM Trans. Program. Lang. Syst.</w:t>
      </w:r>
      <w:r w:rsidRPr="00677025">
        <w:rPr>
          <w:noProof/>
          <w:color w:val="000000"/>
          <w:lang w:val="id-ID"/>
        </w:rPr>
        <w:t xml:space="preserve"> 15, 5 (Nov. 1993), 795-825. DOI= </w:t>
      </w:r>
      <w:hyperlink r:id="rId12">
        <w:r w:rsidRPr="00677025">
          <w:rPr>
            <w:noProof/>
            <w:color w:val="0000FF"/>
            <w:lang w:val="id-ID"/>
          </w:rPr>
          <w:t>http://doi.acm.org/10.1145/161468.16147</w:t>
        </w:r>
      </w:hyperlink>
      <w:r w:rsidRPr="00677025">
        <w:rPr>
          <w:noProof/>
          <w:color w:val="000000"/>
          <w:lang w:val="id-ID"/>
        </w:rPr>
        <w:t xml:space="preserve">. </w:t>
      </w:r>
    </w:p>
    <w:p w14:paraId="04E302A7"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Ding, W. and Marchionini, G. 1997. </w:t>
      </w:r>
      <w:r w:rsidRPr="00677025">
        <w:rPr>
          <w:i/>
          <w:noProof/>
          <w:color w:val="000000"/>
          <w:lang w:val="id-ID"/>
        </w:rPr>
        <w:t>A Study on Video Browsing Strategies</w:t>
      </w:r>
      <w:r w:rsidRPr="00677025">
        <w:rPr>
          <w:noProof/>
          <w:color w:val="000000"/>
          <w:lang w:val="id-ID"/>
        </w:rPr>
        <w:t xml:space="preserve">. Technical Report. University of Maryland at College Park. </w:t>
      </w:r>
    </w:p>
    <w:p w14:paraId="13E9745F"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Fröhlich, B. and Plate, J. 2000. The cubic mouse: a new device for three-dimensional input. In </w:t>
      </w:r>
      <w:r w:rsidRPr="00677025">
        <w:rPr>
          <w:i/>
          <w:noProof/>
          <w:color w:val="000000"/>
          <w:lang w:val="id-ID"/>
        </w:rPr>
        <w:t>Proceedings of the SIGCHI Conference on Human Factors in Computing Systems</w:t>
      </w:r>
      <w:r w:rsidRPr="00677025">
        <w:rPr>
          <w:noProof/>
          <w:color w:val="000000"/>
          <w:lang w:val="id-ID"/>
        </w:rPr>
        <w:t xml:space="preserve"> (The Hague, The Netherlands, April 01 - 06, 2000). CHI '00. ACM, New York, NY, 526-531. DOI= </w:t>
      </w:r>
      <w:hyperlink r:id="rId13">
        <w:r w:rsidRPr="00677025">
          <w:rPr>
            <w:noProof/>
            <w:color w:val="0000FF"/>
            <w:lang w:val="id-ID"/>
          </w:rPr>
          <w:t>http://doi.acm.org/10.1145/332040.332491</w:t>
        </w:r>
      </w:hyperlink>
      <w:r w:rsidRPr="00677025">
        <w:rPr>
          <w:noProof/>
          <w:color w:val="000000"/>
          <w:lang w:val="id-ID"/>
        </w:rPr>
        <w:t>.</w:t>
      </w:r>
    </w:p>
    <w:p w14:paraId="7E2220B9"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Tavel, P. 2007. </w:t>
      </w:r>
      <w:r w:rsidRPr="00677025">
        <w:rPr>
          <w:i/>
          <w:noProof/>
          <w:color w:val="000000"/>
          <w:lang w:val="id-ID"/>
        </w:rPr>
        <w:t>Modeling and Simulation Design</w:t>
      </w:r>
      <w:r w:rsidRPr="00677025">
        <w:rPr>
          <w:noProof/>
          <w:color w:val="000000"/>
          <w:lang w:val="id-ID"/>
        </w:rPr>
        <w:t>. AK Peters Ltd., Natick, MA.</w:t>
      </w:r>
    </w:p>
    <w:p w14:paraId="7E4E4C98"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Sannella, M. J. 1994. </w:t>
      </w:r>
      <w:r w:rsidRPr="00677025">
        <w:rPr>
          <w:i/>
          <w:noProof/>
          <w:color w:val="000000"/>
          <w:lang w:val="id-ID"/>
        </w:rPr>
        <w:t>Constraint Satisfaction and Debugging for Interactive User Interfaces</w:t>
      </w:r>
      <w:r w:rsidRPr="00677025">
        <w:rPr>
          <w:noProof/>
          <w:color w:val="000000"/>
          <w:lang w:val="id-ID"/>
        </w:rPr>
        <w:t xml:space="preserve">. Doctoral Thesis. UMI Order Number: UMI Order No. GAX95-09398., University of Washington. </w:t>
      </w:r>
    </w:p>
    <w:p w14:paraId="1CDD58EF"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Forman, G. 2003. An extensive empirical study of feature selection metrics for text classification. </w:t>
      </w:r>
      <w:r w:rsidRPr="00677025">
        <w:rPr>
          <w:i/>
          <w:noProof/>
          <w:color w:val="000000"/>
          <w:lang w:val="id-ID"/>
        </w:rPr>
        <w:t>J. Mach. Learn. Res.</w:t>
      </w:r>
      <w:r w:rsidRPr="00677025">
        <w:rPr>
          <w:noProof/>
          <w:color w:val="000000"/>
          <w:lang w:val="id-ID"/>
        </w:rPr>
        <w:t xml:space="preserve"> 3 (Mar. 2003), 1289-1305. </w:t>
      </w:r>
    </w:p>
    <w:p w14:paraId="72A98A16"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Brown, L. D., Hua, H., and Gao, C. 2003. A widget framework for augmented interaction in SCAPE. In </w:t>
      </w:r>
      <w:r w:rsidRPr="00677025">
        <w:rPr>
          <w:i/>
          <w:noProof/>
          <w:color w:val="000000"/>
          <w:lang w:val="id-ID"/>
        </w:rPr>
        <w:t>Proceedings of the 16th Annual ACM Symposium on User Interface Software and Technology</w:t>
      </w:r>
      <w:r w:rsidRPr="00677025">
        <w:rPr>
          <w:noProof/>
          <w:color w:val="000000"/>
          <w:lang w:val="id-ID"/>
        </w:rPr>
        <w:t xml:space="preserve"> (Vancouver, Canada, November 02 - 05, 2003). UIST '03. ACM, New York, NY, 1-10. DOI= </w:t>
      </w:r>
      <w:hyperlink r:id="rId14">
        <w:r w:rsidRPr="00677025">
          <w:rPr>
            <w:noProof/>
            <w:color w:val="0000FF"/>
            <w:lang w:val="id-ID"/>
          </w:rPr>
          <w:t>http://doi.acm.org/10.1145/964696.964697</w:t>
        </w:r>
      </w:hyperlink>
      <w:r w:rsidRPr="00677025">
        <w:rPr>
          <w:noProof/>
          <w:color w:val="000000"/>
          <w:lang w:val="id-ID"/>
        </w:rPr>
        <w:t>.</w:t>
      </w:r>
    </w:p>
    <w:p w14:paraId="6D234FD9"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Yu, Y. T. and Lau, M. F. 2006. A comparison of MC/DC, MUMCUT and several other coverage criteria for logical decisions. </w:t>
      </w:r>
      <w:r w:rsidRPr="00677025">
        <w:rPr>
          <w:i/>
          <w:noProof/>
          <w:color w:val="000000"/>
          <w:lang w:val="id-ID"/>
        </w:rPr>
        <w:t>J. Syst. Softw.</w:t>
      </w:r>
      <w:r w:rsidRPr="00677025">
        <w:rPr>
          <w:noProof/>
          <w:color w:val="000000"/>
          <w:lang w:val="id-ID"/>
        </w:rPr>
        <w:t xml:space="preserve"> 79, 5 (May. 2006), 577-590. DOI= </w:t>
      </w:r>
      <w:hyperlink r:id="rId15">
        <w:r w:rsidRPr="00677025">
          <w:rPr>
            <w:noProof/>
            <w:color w:val="0000FF"/>
            <w:lang w:val="id-ID"/>
          </w:rPr>
          <w:t>http://dx.doi.org/10.1016/j.jss.2005.05.030</w:t>
        </w:r>
      </w:hyperlink>
      <w:r w:rsidRPr="00677025">
        <w:rPr>
          <w:noProof/>
          <w:color w:val="000000"/>
          <w:lang w:val="id-ID"/>
        </w:rPr>
        <w:t>.</w:t>
      </w:r>
    </w:p>
    <w:p w14:paraId="7EBB1A5C" w14:textId="77777777" w:rsidR="002A6125" w:rsidRPr="00677025" w:rsidRDefault="002344B2">
      <w:pPr>
        <w:numPr>
          <w:ilvl w:val="0"/>
          <w:numId w:val="2"/>
        </w:numPr>
        <w:pBdr>
          <w:top w:val="nil"/>
          <w:left w:val="nil"/>
          <w:bottom w:val="nil"/>
          <w:right w:val="nil"/>
          <w:between w:val="nil"/>
        </w:pBdr>
        <w:jc w:val="left"/>
        <w:rPr>
          <w:noProof/>
          <w:color w:val="000000"/>
          <w:lang w:val="id-ID"/>
        </w:rPr>
      </w:pPr>
      <w:r w:rsidRPr="00677025">
        <w:rPr>
          <w:noProof/>
          <w:color w:val="000000"/>
          <w:lang w:val="id-ID"/>
        </w:rPr>
        <w:t xml:space="preserve">Spector, A. Z. 1989. Achieving application requirements. In </w:t>
      </w:r>
      <w:r w:rsidRPr="00677025">
        <w:rPr>
          <w:i/>
          <w:noProof/>
          <w:color w:val="000000"/>
          <w:lang w:val="id-ID"/>
        </w:rPr>
        <w:t>Distributed Systems</w:t>
      </w:r>
      <w:r w:rsidRPr="00677025">
        <w:rPr>
          <w:noProof/>
          <w:color w:val="000000"/>
          <w:lang w:val="id-ID"/>
        </w:rPr>
        <w:t xml:space="preserve">, S. Mullender, Ed. ACM Press Frontier Series. ACM, New York, NY, 19-33. DOI= </w:t>
      </w:r>
      <w:hyperlink r:id="rId16">
        <w:r w:rsidRPr="00677025">
          <w:rPr>
            <w:noProof/>
            <w:color w:val="0000FF"/>
            <w:lang w:val="id-ID"/>
          </w:rPr>
          <w:t>http://doi.acm.org/10.1145/90417.90738</w:t>
        </w:r>
      </w:hyperlink>
      <w:r w:rsidRPr="00677025">
        <w:rPr>
          <w:noProof/>
          <w:color w:val="000000"/>
          <w:lang w:val="id-ID"/>
        </w:rPr>
        <w:t>.</w:t>
      </w:r>
    </w:p>
    <w:p w14:paraId="6AEF363A" w14:textId="77777777" w:rsidR="002A6125" w:rsidRPr="00677025" w:rsidRDefault="002A6125">
      <w:pPr>
        <w:pBdr>
          <w:top w:val="nil"/>
          <w:left w:val="nil"/>
          <w:bottom w:val="nil"/>
          <w:right w:val="nil"/>
          <w:between w:val="nil"/>
        </w:pBdr>
        <w:ind w:left="360" w:hanging="360"/>
        <w:jc w:val="left"/>
        <w:rPr>
          <w:noProof/>
          <w:color w:val="000000"/>
          <w:lang w:val="id-ID"/>
        </w:rPr>
      </w:pPr>
    </w:p>
    <w:p w14:paraId="7600442E" w14:textId="77777777" w:rsidR="002A6125" w:rsidRPr="00677025" w:rsidRDefault="002A6125">
      <w:pPr>
        <w:pBdr>
          <w:top w:val="nil"/>
          <w:left w:val="nil"/>
          <w:bottom w:val="nil"/>
          <w:right w:val="nil"/>
          <w:between w:val="nil"/>
        </w:pBdr>
        <w:ind w:left="360" w:hanging="360"/>
        <w:jc w:val="left"/>
        <w:rPr>
          <w:noProof/>
          <w:color w:val="000000"/>
          <w:lang w:val="id-ID"/>
        </w:rPr>
        <w:sectPr w:rsidR="002A6125" w:rsidRPr="00677025">
          <w:type w:val="continuous"/>
          <w:pgSz w:w="12240" w:h="15840"/>
          <w:pgMar w:top="1080" w:right="1080" w:bottom="1440" w:left="1080" w:header="720" w:footer="720" w:gutter="0"/>
          <w:cols w:num="2" w:space="720" w:equalWidth="0">
            <w:col w:w="4802" w:space="475"/>
            <w:col w:w="4802" w:space="0"/>
          </w:cols>
        </w:sectPr>
      </w:pPr>
    </w:p>
    <w:p w14:paraId="03449552" w14:textId="77777777" w:rsidR="002A6125" w:rsidRPr="00677025" w:rsidRDefault="002344B2">
      <w:pPr>
        <w:pBdr>
          <w:top w:val="nil"/>
          <w:left w:val="nil"/>
          <w:bottom w:val="nil"/>
          <w:right w:val="nil"/>
          <w:between w:val="nil"/>
        </w:pBdr>
        <w:spacing w:after="120"/>
        <w:jc w:val="center"/>
        <w:rPr>
          <w:rFonts w:eastAsia="Helvetica Neue"/>
          <w:b/>
          <w:noProof/>
          <w:color w:val="000000"/>
          <w:sz w:val="36"/>
          <w:szCs w:val="36"/>
          <w:lang w:val="id-ID"/>
        </w:rPr>
      </w:pPr>
      <w:r w:rsidRPr="00677025">
        <w:rPr>
          <w:rFonts w:eastAsia="Helvetica Neue"/>
          <w:b/>
          <w:noProof/>
          <w:color w:val="000000"/>
          <w:sz w:val="36"/>
          <w:szCs w:val="36"/>
          <w:lang w:val="id-ID"/>
        </w:rPr>
        <w:t>Columns on Last Page Should Be Made as Close as Possible to Equal Length</w:t>
      </w:r>
    </w:p>
    <w:sectPr w:rsidR="002A6125" w:rsidRPr="00677025">
      <w:type w:val="continuous"/>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1E67" w14:textId="77777777" w:rsidR="006C6223" w:rsidRDefault="006C6223">
      <w:pPr>
        <w:spacing w:after="0"/>
      </w:pPr>
      <w:r>
        <w:separator/>
      </w:r>
    </w:p>
  </w:endnote>
  <w:endnote w:type="continuationSeparator" w:id="0">
    <w:p w14:paraId="6D7A7089" w14:textId="77777777" w:rsidR="006C6223" w:rsidRDefault="006C62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EAD" w14:textId="77777777" w:rsidR="002A6125" w:rsidRDefault="002344B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C6223">
      <w:rPr>
        <w:color w:val="000000"/>
      </w:rPr>
      <w:fldChar w:fldCharType="separate"/>
    </w:r>
    <w:r>
      <w:rPr>
        <w:color w:val="000000"/>
      </w:rPr>
      <w:fldChar w:fldCharType="end"/>
    </w:r>
  </w:p>
  <w:p w14:paraId="3B81711A" w14:textId="77777777" w:rsidR="002A6125" w:rsidRDefault="002A612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831E" w14:textId="77777777" w:rsidR="006C6223" w:rsidRDefault="006C6223">
      <w:pPr>
        <w:spacing w:after="0"/>
      </w:pPr>
      <w:r>
        <w:separator/>
      </w:r>
    </w:p>
  </w:footnote>
  <w:footnote w:type="continuationSeparator" w:id="0">
    <w:p w14:paraId="606D2E39" w14:textId="77777777" w:rsidR="006C6223" w:rsidRDefault="006C6223">
      <w:pPr>
        <w:spacing w:after="0"/>
      </w:pPr>
      <w:r>
        <w:continuationSeparator/>
      </w:r>
    </w:p>
  </w:footnote>
  <w:footnote w:id="1">
    <w:p w14:paraId="3B8D7DA8" w14:textId="77777777" w:rsidR="002A6125" w:rsidRDefault="002344B2">
      <w:pPr>
        <w:pBdr>
          <w:top w:val="nil"/>
          <w:left w:val="nil"/>
          <w:bottom w:val="nil"/>
          <w:right w:val="nil"/>
          <w:between w:val="nil"/>
        </w:pBdr>
        <w:ind w:left="144" w:hanging="144"/>
        <w:rPr>
          <w:color w:val="000000"/>
        </w:rPr>
      </w:pPr>
      <w:r>
        <w:rPr>
          <w:rStyle w:val="FootnoteReference"/>
        </w:rPr>
        <w:footnoteRef/>
      </w:r>
      <w:r>
        <w:rPr>
          <w:color w:val="000000"/>
        </w:rP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F7"/>
    <w:multiLevelType w:val="multilevel"/>
    <w:tmpl w:val="2DACAD2A"/>
    <w:lvl w:ilvl="0">
      <w:start w:val="1"/>
      <w:numFmt w:val="decimal"/>
      <w:pStyle w:val="References"/>
      <w:lvlText w:val="[%1]"/>
      <w:lvlJc w:val="left"/>
      <w:pPr>
        <w:ind w:left="360" w:hanging="360"/>
      </w:pPr>
      <w:rPr>
        <w:rFonts w:ascii="Times New Roman" w:eastAsia="Times New Roman" w:hAnsi="Times New Roman" w:cs="Times New Roman"/>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38B3DA3"/>
    <w:multiLevelType w:val="multilevel"/>
    <w:tmpl w:val="A3EAF3C2"/>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0" w:firstLine="0"/>
      </w:pPr>
    </w:lvl>
    <w:lvl w:ilvl="4">
      <w:start w:val="1"/>
      <w:numFmt w:val="decimal"/>
      <w:pStyle w:val="Heading5"/>
      <w:lvlText w:val="%1.%2.%3.%4.%5"/>
      <w:lvlJc w:val="left"/>
      <w:pPr>
        <w:ind w:left="0" w:firstLine="0"/>
      </w:pPr>
    </w:lvl>
    <w:lvl w:ilvl="5">
      <w:start w:val="1"/>
      <w:numFmt w:val="decimal"/>
      <w:pStyle w:val="Heading6"/>
      <w:lvlText w:val="%1.%2.%3.%4.%5.%6"/>
      <w:lvlJc w:val="left"/>
      <w:pPr>
        <w:ind w:left="0" w:firstLine="0"/>
      </w:pPr>
    </w:lvl>
    <w:lvl w:ilvl="6">
      <w:start w:val="1"/>
      <w:numFmt w:val="decimal"/>
      <w:pStyle w:val="Heading7"/>
      <w:lvlText w:val="%1.%2.%3.%4.%5.%6.%7"/>
      <w:lvlJc w:val="left"/>
      <w:pPr>
        <w:ind w:left="0" w:firstLine="0"/>
      </w:pPr>
    </w:lvl>
    <w:lvl w:ilvl="7">
      <w:start w:val="1"/>
      <w:numFmt w:val="decimal"/>
      <w:pStyle w:val="Heading8"/>
      <w:lvlText w:val="%1.%2.%3.%4.%5.%6.%7.%8"/>
      <w:lvlJc w:val="left"/>
      <w:pPr>
        <w:ind w:left="0" w:firstLine="0"/>
      </w:pPr>
    </w:lvl>
    <w:lvl w:ilvl="8">
      <w:start w:val="1"/>
      <w:numFmt w:val="decimal"/>
      <w:pStyle w:val="Heading9"/>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25"/>
    <w:rsid w:val="002344B2"/>
    <w:rsid w:val="002A6125"/>
    <w:rsid w:val="002B66DA"/>
    <w:rsid w:val="005D694C"/>
    <w:rsid w:val="006461BD"/>
    <w:rsid w:val="00677025"/>
    <w:rsid w:val="006C6223"/>
    <w:rsid w:val="00811276"/>
    <w:rsid w:val="00867527"/>
    <w:rsid w:val="009C5A72"/>
    <w:rsid w:val="00A559D0"/>
    <w:rsid w:val="00CD066B"/>
    <w:rsid w:val="00D9188D"/>
    <w:rsid w:val="00F6218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9FED"/>
  <w15:docId w15:val="{353134F6-8A7C-4FEF-9F6A-E5E18B43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en-US" w:eastAsia="en-ID"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spacing w:before="40" w:after="0"/>
      <w:jc w:val="left"/>
      <w:outlineLvl w:val="0"/>
    </w:pPr>
    <w:rPr>
      <w:b/>
      <w:kern w:val="28"/>
      <w:sz w:val="24"/>
    </w:rPr>
  </w:style>
  <w:style w:type="paragraph" w:styleId="Heading2">
    <w:name w:val="heading 2"/>
    <w:basedOn w:val="Heading1"/>
    <w:next w:val="Normal"/>
    <w:uiPriority w:val="9"/>
    <w:unhideWhenUsed/>
    <w:qFormat/>
    <w:pPr>
      <w:numPr>
        <w:ilvl w:val="1"/>
      </w:numPr>
      <w:outlineLvl w:val="1"/>
    </w:pPr>
  </w:style>
  <w:style w:type="paragraph" w:styleId="Heading3">
    <w:name w:val="heading 3"/>
    <w:basedOn w:val="Heading2"/>
    <w:next w:val="Normal"/>
    <w:uiPriority w:val="9"/>
    <w:unhideWhenUsed/>
    <w:qFormat/>
    <w:pPr>
      <w:numPr>
        <w:ilvl w:val="2"/>
      </w:numPr>
      <w:outlineLvl w:val="2"/>
    </w:pPr>
    <w:rPr>
      <w:b w:val="0"/>
      <w:i/>
      <w:sz w:val="22"/>
    </w:rPr>
  </w:style>
  <w:style w:type="paragraph" w:styleId="Heading4">
    <w:name w:val="heading 4"/>
    <w:basedOn w:val="Heading3"/>
    <w:next w:val="Normal"/>
    <w:uiPriority w:val="9"/>
    <w:unhideWhenUsed/>
    <w:qFormat/>
    <w:pPr>
      <w:numPr>
        <w:ilvl w:val="3"/>
      </w:numPr>
      <w:outlineLvl w:val="3"/>
    </w:pPr>
  </w:style>
  <w:style w:type="paragraph" w:styleId="Heading5">
    <w:name w:val="heading 5"/>
    <w:basedOn w:val="ListNumber3"/>
    <w:next w:val="Normal"/>
    <w:uiPriority w:val="9"/>
    <w:semiHidden/>
    <w:unhideWhenUsed/>
    <w:qFormat/>
    <w:pPr>
      <w:numPr>
        <w:ilvl w:val="4"/>
        <w:numId w:val="1"/>
      </w:numPr>
      <w:spacing w:before="40" w:after="0"/>
      <w:jc w:val="left"/>
      <w:outlineLvl w:val="4"/>
    </w:pPr>
    <w:rPr>
      <w:i/>
      <w:sz w:val="22"/>
    </w:rPr>
  </w:style>
  <w:style w:type="paragraph" w:styleId="Heading6">
    <w:name w:val="heading 6"/>
    <w:basedOn w:val="Normal"/>
    <w:next w:val="Normal"/>
    <w:uiPriority w:val="9"/>
    <w:semiHidden/>
    <w:unhideWhenUsed/>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lang w:eastAsia="en-AU"/>
    </w:rPr>
  </w:style>
  <w:style w:type="paragraph" w:styleId="BodyText">
    <w:name w:val="Body Text"/>
    <w:basedOn w:val="Normal"/>
    <w:pPr>
      <w:framePr w:w="4680" w:h="2112" w:hRule="exact" w:hSpace="187" w:wrap="around" w:vAnchor="page" w:hAnchor="page" w:x="1155" w:y="12245"/>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332040.3324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acm.org/10.1145/161468.161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acm.org/10.1145/90417.907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x.doi.org/10.1016/j.jss.2005.05.030"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brary.caltech.edu/reference/abbreviations/" TargetMode="External"/><Relationship Id="rId14" Type="http://schemas.openxmlformats.org/officeDocument/2006/relationships/hyperlink" Target="http://doi.acm.org/10.1145/964696.96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Qob/qKPniLSIca8Kfkb3AprVA==">AMUW2mU7zZWapfDdkrbxLJA9FUQm5/ZLoj4U0C52uCseSjtwI5tjwgTRC5y6EhV+bw+zfEj13x9pDyemIYyjWOqOoKA4MTY4dejw24nq98cndndzejN5fZ8=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Computing Services</dc:creator>
  <cp:lastModifiedBy>Irving Vp</cp:lastModifiedBy>
  <cp:revision>12</cp:revision>
  <dcterms:created xsi:type="dcterms:W3CDTF">2015-08-07T14:17:00Z</dcterms:created>
  <dcterms:modified xsi:type="dcterms:W3CDTF">2021-09-23T22:59:00Z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